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arbis</w:t>
      </w:r>
    </w:p>
    <w:p>
      <w:r>
        <w:t>22.1.2025 keskiviikko</w:t>
      </w:r>
    </w:p>
    <w:p>
      <w:pPr>
        <w:pStyle w:val="Heading1"/>
      </w:pPr>
      <w:r>
        <w:t>22.1.2025 keskiviikko</w:t>
      </w:r>
    </w:p>
    <w:p>
      <w:pPr>
        <w:pStyle w:val="Heading2"/>
      </w:pPr>
      <w:r>
        <w:t>18:05-19:35 Att resa sig efter ett fall (också digitalt program)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