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2.2.2025 sunnuntai</w:t>
      </w:r>
    </w:p>
    <w:p>
      <w:pPr>
        <w:pStyle w:val="Heading1"/>
      </w:pPr>
      <w:r>
        <w:t>2.2.2025 sunnuntai</w:t>
      </w:r>
    </w:p>
    <w:p>
      <w:pPr>
        <w:pStyle w:val="Heading2"/>
      </w:pPr>
      <w:r>
        <w:t>18:00-19:00 En krokiföreställning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