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Karelia</w:t>
      </w:r>
    </w:p>
    <w:p>
      <w:r>
        <w:t>8.2.2025 lauantai</w:t>
      </w:r>
    </w:p>
    <w:p>
      <w:pPr>
        <w:pStyle w:val="Heading1"/>
      </w:pPr>
      <w:r>
        <w:t>8.2.2025 lauantai</w:t>
      </w:r>
    </w:p>
    <w:p>
      <w:pPr>
        <w:pStyle w:val="Heading2"/>
      </w:pPr>
      <w:r>
        <w:t>15:00-17:00 En kväll med Tommy Nilsson</w:t>
      </w:r>
    </w:p>
    <w:p>
      <w:r>
        <w:t xml:space="preserve"> </w:t>
      </w:r>
    </w:p>
    <w:p>
      <w:r>
        <w:t>39,50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