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15:00-15:00 Peer support group for international jobseekers,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