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 gård</w:t>
      </w:r>
    </w:p>
    <w:p>
      <w:r>
        <w:t>7.1.2025 tiistai</w:t>
      </w:r>
    </w:p>
    <w:p>
      <w:pPr>
        <w:pStyle w:val="Heading1"/>
      </w:pPr>
      <w:r>
        <w:t>7.1.2025-30.1.2025</w:t>
      </w:r>
    </w:p>
    <w:p>
      <w:pPr>
        <w:pStyle w:val="Heading2"/>
      </w:pPr>
      <w:r>
        <w:t>12:00-18:00 UTSTÄLLNING "mun juttu - min grej"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