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Arkadia international bookstore 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 xml:space="preserve">21:00-21:45 Cinema Classics </w:t>
      </w:r>
    </w:p>
    <w:p>
      <w:r>
        <w:t xml:space="preserve">Cinema Classics </w:t>
      </w:r>
    </w:p>
    <w:p>
      <w:r>
        <w:t xml:space="preserve">20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