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10.1.2025 perjantai</w:t>
      </w:r>
    </w:p>
    <w:p>
      <w:pPr>
        <w:pStyle w:val="Heading1"/>
      </w:pPr>
      <w:r>
        <w:t>10.1.2025-2.2.2025</w:t>
      </w:r>
    </w:p>
    <w:p>
      <w:pPr>
        <w:pStyle w:val="Heading2"/>
      </w:pPr>
      <w:r>
        <w:t>12:00-16:00 Leena Nio: Dwellers</w:t>
      </w:r>
    </w:p>
    <w:p>
      <w:r>
        <w:t>Leena Nion uusissa maalauksissa pyykkikori toimii alustana arjen asetelmille.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