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 i Vallgård</w:t>
      </w:r>
    </w:p>
    <w:p>
      <w:r>
        <w:t>31.12.2024 tiistai</w:t>
      </w:r>
    </w:p>
    <w:p>
      <w:pPr>
        <w:pStyle w:val="Heading1"/>
      </w:pPr>
      <w:r>
        <w:t>31.12.2024-2.2.2025</w:t>
      </w:r>
    </w:p>
    <w:p>
      <w:pPr>
        <w:pStyle w:val="Heading2"/>
      </w:pPr>
      <w:r>
        <w:t>06:00-23:45 För en jämställd värld!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