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18:30-19:30 Vila kan man göra i graven</w:t>
      </w:r>
    </w:p>
    <w:p>
      <w:r>
        <w:t xml:space="preserve"> 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