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11.4.2025 perjantai</w:t>
      </w:r>
    </w:p>
    <w:p>
      <w:pPr>
        <w:pStyle w:val="Heading1"/>
      </w:pPr>
      <w:r>
        <w:t>11.4.2025-4.5.2025</w:t>
      </w:r>
    </w:p>
    <w:p>
      <w:pPr>
        <w:pStyle w:val="Heading2"/>
      </w:pPr>
      <w:r>
        <w:t>12:00-17:00 Ville Välikangas – Ikuisuus ympärilläni</w:t>
      </w:r>
    </w:p>
    <w:p>
      <w:r>
        <w:t>Ville Välikankaan yksityisnäyttely Ikuisuus ympärilläni galleria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