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4.4.2025 perjantai</w:t>
      </w:r>
    </w:p>
    <w:p>
      <w:pPr>
        <w:pStyle w:val="Heading1"/>
      </w:pPr>
      <w:r>
        <w:t>4.4.2025-17.5.2025</w:t>
      </w:r>
    </w:p>
    <w:p>
      <w:pPr>
        <w:pStyle w:val="Heading2"/>
      </w:pPr>
      <w:r>
        <w:t>13:00-16:00 Serifs and Jellybeans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