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00-14:00 Open Living Room goes Midsummer Picnic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