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11.4.2025 perjantai</w:t>
      </w:r>
    </w:p>
    <w:p>
      <w:pPr>
        <w:pStyle w:val="Heading1"/>
      </w:pPr>
      <w:r>
        <w:t>11.4.2025-4.5.2025</w:t>
      </w:r>
    </w:p>
    <w:p>
      <w:pPr>
        <w:pStyle w:val="Heading2"/>
      </w:pPr>
      <w:r>
        <w:t>12:00-16:00 Eeva-Riitta Eerola: C</w:t>
      </w:r>
    </w:p>
    <w:p>
      <w:r>
        <w:t>Eerolan uusissa ilmestyksen omaisissa maalauksissa liikutaan symbolien puutarhassa.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