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Betel</w:t>
      </w:r>
    </w:p>
    <w:p>
      <w:r>
        <w:t>20.4.2025 sunnuntai</w:t>
      </w:r>
    </w:p>
    <w:p>
      <w:pPr>
        <w:pStyle w:val="Heading1"/>
      </w:pPr>
      <w:r>
        <w:t>20.4.2025 sunnuntai</w:t>
      </w:r>
    </w:p>
    <w:p>
      <w:pPr>
        <w:pStyle w:val="Heading2"/>
      </w:pPr>
      <w:r>
        <w:t xml:space="preserve">11:00-11:00 Påskgudstjänst i Betel.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