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kyrka</w:t>
      </w:r>
    </w:p>
    <w:p>
      <w:r>
        <w:t>29.3.2025 lauantai</w:t>
      </w:r>
    </w:p>
    <w:p>
      <w:pPr>
        <w:pStyle w:val="Heading1"/>
      </w:pPr>
      <w:r>
        <w:t>29.3.2025 lauantai</w:t>
      </w:r>
    </w:p>
    <w:p>
      <w:pPr>
        <w:pStyle w:val="Heading2"/>
      </w:pPr>
      <w:r>
        <w:t xml:space="preserve">19:00-20:00 Kvinnokväll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