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Helsingfors, fönstergalleriet i Vallgård</w:t>
      </w:r>
    </w:p>
    <w:p>
      <w:r>
        <w:t>5.12.2024 torstai</w:t>
      </w:r>
    </w:p>
    <w:p>
      <w:pPr>
        <w:pStyle w:val="Heading1"/>
      </w:pPr>
      <w:r>
        <w:t>5.12.2024-29.12.2024</w:t>
      </w:r>
    </w:p>
    <w:p>
      <w:pPr>
        <w:pStyle w:val="Heading2"/>
      </w:pPr>
      <w:r>
        <w:t xml:space="preserve">06:00-23:45 Mänskliga rättigheter tillhör alla!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