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30.11.2024 lauantai</w:t>
      </w:r>
    </w:p>
    <w:p>
      <w:pPr>
        <w:pStyle w:val="Heading1"/>
      </w:pPr>
      <w:r>
        <w:t>30.11.2024-22.12.2024</w:t>
      </w:r>
    </w:p>
    <w:p>
      <w:pPr>
        <w:pStyle w:val="Heading2"/>
      </w:pPr>
      <w:r>
        <w:t>12:00-16:00 PINK TWINS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