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25.3.2025 tiistai</w:t>
      </w:r>
    </w:p>
    <w:p>
      <w:pPr>
        <w:pStyle w:val="Heading1"/>
      </w:pPr>
      <w:r>
        <w:t>25.3.2025 tiistai</w:t>
      </w:r>
    </w:p>
    <w:p>
      <w:pPr>
        <w:pStyle w:val="Heading2"/>
      </w:pPr>
      <w:r>
        <w:t>17:00-18:20 Topelius och teatern</w:t>
      </w:r>
    </w:p>
    <w:p>
      <w:r>
        <w:t xml:space="preserve"> </w:t>
      </w:r>
    </w:p>
    <w:p>
      <w:r>
        <w:t>15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