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29.4.2025 tiistai</w:t>
      </w:r>
    </w:p>
    <w:p>
      <w:pPr>
        <w:pStyle w:val="Heading1"/>
      </w:pPr>
      <w:r>
        <w:t>29.4.2025-25.5.2025</w:t>
      </w:r>
    </w:p>
    <w:p>
      <w:pPr>
        <w:pStyle w:val="Heading2"/>
      </w:pPr>
      <w:r>
        <w:t>17:00-16:00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