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19.11.2024 tiistai</w:t>
      </w:r>
    </w:p>
    <w:p>
      <w:pPr>
        <w:pStyle w:val="Heading1"/>
      </w:pPr>
      <w:r>
        <w:t>19.11.2024 tiistai</w:t>
      </w:r>
    </w:p>
    <w:p>
      <w:pPr>
        <w:pStyle w:val="Heading2"/>
      </w:pPr>
      <w:r>
        <w:t>17:00-19:00 Residenssi B28:n lanseeraus</w:t>
      </w:r>
    </w:p>
    <w:p>
      <w:r>
        <w:t>Tule inspiroitumaan residenssimahdollisuuksista, jotka tukevat luovia prosesseja Pohjoismaiden taide- ja kulttuurialalla. Tarjolla on juotavaa ja pikkupurtavaa.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