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19:00-21:00 Drink Floyd plays Pink Floyd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