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Finlandia-huset</w:t>
      </w:r>
    </w:p>
    <w:p>
      <w:r>
        <w:t>5.1.2025 sunnuntai</w:t>
      </w:r>
    </w:p>
    <w:p>
      <w:pPr>
        <w:pStyle w:val="Heading1"/>
      </w:pPr>
      <w:r>
        <w:t>5.1.2025 sunnuntai</w:t>
      </w:r>
    </w:p>
    <w:p>
      <w:pPr>
        <w:pStyle w:val="Heading2"/>
      </w:pPr>
      <w:r>
        <w:t>19:00-21:30 STRAUSS-KONSER PÅ FINLANDIA-HUSET</w:t>
      </w:r>
    </w:p>
    <w:p>
      <w:r>
        <w:t xml:space="preserve"> </w:t>
      </w:r>
    </w:p>
    <w:p>
      <w:r>
        <w:t>28,00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