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5.12.2024 torstai</w:t>
      </w:r>
    </w:p>
    <w:p>
      <w:pPr>
        <w:pStyle w:val="Heading1"/>
      </w:pPr>
      <w:r>
        <w:t>5.12.2024-6.12.2024</w:t>
      </w:r>
    </w:p>
    <w:p>
      <w:pPr>
        <w:pStyle w:val="Heading2"/>
      </w:pPr>
      <w:r>
        <w:t>19:00-00:00 Virta &amp; D.O.P.A. MalmiJazz</w:t>
      </w:r>
    </w:p>
    <w:p>
      <w:r>
        <w:t xml:space="preserve"> </w:t>
      </w:r>
    </w:p>
    <w:p>
      <w:r>
        <w:t>20 euro / 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