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Nya Paviljongen</w:t>
      </w:r>
    </w:p>
    <w:p>
      <w:r>
        <w:t>30.11.2024 lauantai</w:t>
      </w:r>
    </w:p>
    <w:p>
      <w:pPr>
        <w:pStyle w:val="Heading1"/>
      </w:pPr>
      <w:r>
        <w:t>30.11.2024 lauantai</w:t>
      </w:r>
    </w:p>
    <w:p>
      <w:pPr>
        <w:pStyle w:val="Heading2"/>
      </w:pPr>
      <w:r>
        <w:t>18:00-20:00 Grani Big Band with Strings 2024</w:t>
      </w:r>
    </w:p>
    <w:p>
      <w:r>
        <w:t xml:space="preserve"> </w:t>
      </w:r>
    </w:p>
    <w:p>
      <w:r>
        <w:t>25 eur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