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17.11.2024 sunnuntai</w:t>
      </w:r>
    </w:p>
    <w:p>
      <w:pPr>
        <w:pStyle w:val="Heading1"/>
      </w:pPr>
      <w:r>
        <w:t>17.11.2024-18.11.2024</w:t>
      </w:r>
    </w:p>
    <w:p>
      <w:pPr>
        <w:pStyle w:val="Heading2"/>
      </w:pPr>
      <w:r>
        <w:t>11:00-00:00 Gudstjänst och Filakids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