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0:00-11:00 TEMADISKUSSION 60+ MIN SÖ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