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Teatern, Lillklobb</w:t>
      </w:r>
    </w:p>
    <w:p>
      <w:r>
        <w:t>13.3.2025 torstai</w:t>
      </w:r>
    </w:p>
    <w:p>
      <w:pPr>
        <w:pStyle w:val="Heading1"/>
      </w:pPr>
      <w:r>
        <w:t>13.3.2025-14.3.2025</w:t>
      </w:r>
    </w:p>
    <w:p>
      <w:pPr>
        <w:pStyle w:val="Heading2"/>
      </w:pPr>
      <w:r>
        <w:t>18:00-00:00 Hundra dagar hemma</w:t>
      </w:r>
    </w:p>
    <w:p>
      <w:r>
        <w:t xml:space="preserve"> </w:t>
      </w:r>
    </w:p>
    <w:p>
      <w:r>
        <w:t>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