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Sigurd Snåresalen</w:t>
      </w:r>
    </w:p>
    <w:p>
      <w:r>
        <w:t>9.11.2024 lauantai</w:t>
      </w:r>
    </w:p>
    <w:p>
      <w:pPr>
        <w:pStyle w:val="Heading1"/>
      </w:pPr>
      <w:r>
        <w:t>9.11.2024 lauantai</w:t>
      </w:r>
    </w:p>
    <w:p>
      <w:pPr>
        <w:pStyle w:val="Heading2"/>
      </w:pPr>
      <w:r>
        <w:t>19:00-23:00 Litterär supé</w:t>
      </w:r>
    </w:p>
    <w:p>
      <w:r>
        <w:t xml:space="preserve"> </w:t>
      </w:r>
    </w:p>
    <w:p>
      <w:r>
        <w:t>58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