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4.11.2024 maanantai</w:t>
      </w:r>
    </w:p>
    <w:p>
      <w:pPr>
        <w:pStyle w:val="Heading1"/>
      </w:pPr>
      <w:r>
        <w:t>4.11.2024 maanantai</w:t>
      </w:r>
    </w:p>
    <w:p>
      <w:pPr>
        <w:pStyle w:val="Heading2"/>
      </w:pPr>
      <w:r>
        <w:t>14:00-16:00 Odes Schackklubb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