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Brankis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20:00-01:00 KNEGARDANS i Karis Brankis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