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A2</w:t>
      </w:r>
    </w:p>
    <w:p>
      <w:r>
        <w:t>23.10.2024 keskiviikko</w:t>
      </w:r>
    </w:p>
    <w:p>
      <w:pPr>
        <w:pStyle w:val="Heading1"/>
      </w:pPr>
      <w:r>
        <w:t>23.10.2024-10.11.2024</w:t>
      </w:r>
    </w:p>
    <w:p>
      <w:pPr>
        <w:pStyle w:val="Heading2"/>
      </w:pPr>
      <w:r>
        <w:t>12:00-16:00 Chrisse Candolin: Perhosvaikutus</w:t>
      </w:r>
    </w:p>
    <w:p>
      <w:r>
        <w:t>Tilateoksia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