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Teater Viirus</w:t>
      </w:r>
    </w:p>
    <w:p>
      <w:r>
        <w:t>11.10.2024 perjantai</w:t>
      </w:r>
    </w:p>
    <w:p>
      <w:pPr>
        <w:pStyle w:val="Heading1"/>
      </w:pPr>
      <w:r>
        <w:t>11.10.2024-12.10.2024</w:t>
      </w:r>
    </w:p>
    <w:p>
      <w:pPr>
        <w:pStyle w:val="Heading2"/>
      </w:pPr>
      <w:r>
        <w:t>19:00-00:00 Viirus GUEST: Extramaterial</w:t>
      </w:r>
    </w:p>
    <w:p>
      <w:r>
        <w:t xml:space="preserve"> </w:t>
      </w:r>
    </w:p>
    <w:p>
      <w:r>
        <w:t>25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