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Helsinki Contemporary</w:t>
      </w:r>
    </w:p>
    <w:p>
      <w:r>
        <w:t>18.10.2024 perjantai</w:t>
      </w:r>
    </w:p>
    <w:p>
      <w:pPr>
        <w:pStyle w:val="Heading1"/>
      </w:pPr>
      <w:r>
        <w:t>18.10.2024-17.11.2024</w:t>
      </w:r>
    </w:p>
    <w:p>
      <w:pPr>
        <w:pStyle w:val="Heading2"/>
      </w:pPr>
      <w:r>
        <w:t>12:00-16:00 Kaarlo Stauffer: Seikkailu</w:t>
      </w:r>
    </w:p>
    <w:p>
      <w:r>
        <w:t>Seikkailu-näyttelynsä maalauksilla Kaarlo Stauffer jättää hyvästit vanhoille perhekuville ja sukeltaa seikkailukertomusten maisemiin.</w:t>
        <w:br/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