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6.10.2024 sunnuntai</w:t>
      </w:r>
    </w:p>
    <w:p>
      <w:pPr>
        <w:pStyle w:val="Heading1"/>
      </w:pPr>
      <w:r>
        <w:t>6.10.2024-7.10.2024</w:t>
      </w:r>
    </w:p>
    <w:p>
      <w:pPr>
        <w:pStyle w:val="Heading2"/>
      </w:pPr>
      <w:r>
        <w:t>11:00-00:00 Högmässa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