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Forsby servicecentral</w:t>
      </w:r>
    </w:p>
    <w:p>
      <w:r>
        <w:t>12.11.2024 tiistai</w:t>
      </w:r>
    </w:p>
    <w:p>
      <w:pPr>
        <w:pStyle w:val="Heading1"/>
      </w:pPr>
      <w:r>
        <w:t>12.11.2024 tiistai</w:t>
      </w:r>
    </w:p>
    <w:p>
      <w:pPr>
        <w:pStyle w:val="Heading2"/>
      </w:pPr>
      <w:r>
        <w:t>13:00-13:45 Seniorgymnastik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