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Forsby servicecentral</w:t>
      </w:r>
    </w:p>
    <w:p>
      <w:r>
        <w:t>8.10.2024 tiistai</w:t>
      </w:r>
    </w:p>
    <w:p>
      <w:pPr>
        <w:pStyle w:val="Heading1"/>
      </w:pPr>
      <w:r>
        <w:t>8.10.2024-17.12.2024</w:t>
      </w:r>
    </w:p>
    <w:p>
      <w:pPr>
        <w:pStyle w:val="Heading2"/>
      </w:pPr>
      <w:r>
        <w:t>13:00-13:45 Seniorgymnastik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