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28.11.2024 torstai</w:t>
      </w:r>
    </w:p>
    <w:p>
      <w:pPr>
        <w:pStyle w:val="Heading1"/>
      </w:pPr>
      <w:r>
        <w:t>28.11.2024-29.11.2024</w:t>
      </w:r>
    </w:p>
    <w:p>
      <w:pPr>
        <w:pStyle w:val="Heading2"/>
      </w:pPr>
      <w:r>
        <w:t>13:00-00:00 Torsdagsträff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