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Bokens hus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 xml:space="preserve">17:00-18:00 Le Concert Spirituel - barockviolinen i 1700-talets Paris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