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Prästgården, ingång genom trädgården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13:53-13:53 Braskväll med Björn Vikström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