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Prästgården, ingång genom trädgården</w:t>
      </w:r>
    </w:p>
    <w:p>
      <w:r>
        <w:t>19.9.2024 torstai</w:t>
      </w:r>
    </w:p>
    <w:p>
      <w:pPr>
        <w:pStyle w:val="Heading1"/>
      </w:pPr>
      <w:r>
        <w:t>19.9.2024 torstai</w:t>
      </w:r>
    </w:p>
    <w:p>
      <w:pPr>
        <w:pStyle w:val="Heading2"/>
      </w:pPr>
      <w:r>
        <w:t>13:53-13:53 Braskväll med Björn Vikström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