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4.1.2025 lauantai</w:t>
      </w:r>
    </w:p>
    <w:p>
      <w:pPr>
        <w:pStyle w:val="Heading1"/>
      </w:pPr>
      <w:r>
        <w:t>4.1.2025 lauantai</w:t>
      </w:r>
    </w:p>
    <w:p>
      <w:pPr>
        <w:pStyle w:val="Heading2"/>
      </w:pPr>
      <w:r>
        <w:t>17:30-19:00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