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LillaLuckan, våning 2</w:t>
      </w:r>
    </w:p>
    <w:p>
      <w:r>
        <w:t>25.1.2025 lauantai</w:t>
      </w:r>
    </w:p>
    <w:p>
      <w:pPr>
        <w:pStyle w:val="Heading1"/>
      </w:pPr>
      <w:r>
        <w:t>25.1.2025 lauantai</w:t>
      </w:r>
    </w:p>
    <w:p>
      <w:pPr>
        <w:pStyle w:val="Heading2"/>
      </w:pPr>
      <w:r>
        <w:t>11:00-12:00 BabySauna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