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Lokal</w:t>
      </w:r>
    </w:p>
    <w:p>
      <w:r>
        <w:t>12.12.2024 torstai</w:t>
      </w:r>
    </w:p>
    <w:p>
      <w:pPr>
        <w:pStyle w:val="Heading1"/>
      </w:pPr>
      <w:r>
        <w:t>12.12.2024-18.1.2025</w:t>
      </w:r>
    </w:p>
    <w:p>
      <w:pPr>
        <w:pStyle w:val="Heading2"/>
      </w:pPr>
      <w:r>
        <w:t>09:30-12:30 Hiver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