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Arbis</w:t>
      </w:r>
    </w:p>
    <w:p>
      <w:r>
        <w:t>23.10.2024 keskiviikko</w:t>
      </w:r>
    </w:p>
    <w:p>
      <w:pPr>
        <w:pStyle w:val="Heading1"/>
      </w:pPr>
      <w:r>
        <w:t>23.10.2024-25.10.2024</w:t>
      </w:r>
    </w:p>
    <w:p>
      <w:pPr>
        <w:pStyle w:val="Heading2"/>
      </w:pPr>
      <w:r>
        <w:t>10:00-13:00 Intensive Job Search Course at Arbis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