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5.11.2024 tiistai</w:t>
      </w:r>
    </w:p>
    <w:p>
      <w:pPr>
        <w:pStyle w:val="Heading1"/>
      </w:pPr>
      <w:r>
        <w:t>5.11.2024 tiistai</w:t>
      </w:r>
    </w:p>
    <w:p>
      <w:pPr>
        <w:pStyle w:val="Heading2"/>
      </w:pPr>
      <w:r>
        <w:t>17:30-19:00 Swedish Language Café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