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17:00-18:00 Taiteilijan toimeentulo Suomessa – haasteet, mahdollisuudet ja uudet näkökulmat</w:t>
      </w:r>
    </w:p>
    <w:p>
      <w:r>
        <w:t>Tervetuloa seuraamaan paneelikeskustelua, jossa tarkastellaan Suomeen muuttaneiden taiteilijoiden kohtaamia haasteita ja mahdollisuuksia.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