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23.8.2024 perjantai</w:t>
      </w:r>
    </w:p>
    <w:p>
      <w:pPr>
        <w:pStyle w:val="Heading1"/>
      </w:pPr>
      <w:r>
        <w:t>23.8.2024 perjantai</w:t>
      </w:r>
    </w:p>
    <w:p>
      <w:pPr>
        <w:pStyle w:val="Heading2"/>
      </w:pPr>
      <w:r>
        <w:t xml:space="preserve">18:00-20:00 Open Living Room Goes Open Mic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