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Akvart-galleriet</w:t>
      </w:r>
    </w:p>
    <w:p>
      <w:r>
        <w:t>6.8.2024 tiistai</w:t>
      </w:r>
    </w:p>
    <w:p>
      <w:pPr>
        <w:pStyle w:val="Heading1"/>
      </w:pPr>
      <w:r>
        <w:t>6.8.2024-18.8.2024</w:t>
      </w:r>
    </w:p>
    <w:p>
      <w:pPr>
        <w:pStyle w:val="Heading2"/>
      </w:pPr>
      <w:r>
        <w:t xml:space="preserve">11:00-15:00 Akvart: Sommarens beröring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