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18.9.2024 keskiviikko</w:t>
      </w:r>
    </w:p>
    <w:p>
      <w:pPr>
        <w:pStyle w:val="Heading1"/>
      </w:pPr>
      <w:r>
        <w:t>18.9.2024-27.11.2024</w:t>
      </w:r>
    </w:p>
    <w:p>
      <w:pPr>
        <w:pStyle w:val="Heading2"/>
      </w:pPr>
      <w:r>
        <w:t>18:00-19:00 Kompishund i Tölö bibliotek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