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18.7.2024 torstai</w:t>
      </w:r>
    </w:p>
    <w:p>
      <w:pPr>
        <w:pStyle w:val="Heading1"/>
      </w:pPr>
      <w:r>
        <w:t>18.7.2024-11.8.2024</w:t>
      </w:r>
    </w:p>
    <w:p>
      <w:pPr>
        <w:pStyle w:val="Heading2"/>
      </w:pPr>
      <w:r>
        <w:t>12:00-18:00 Topi Juntunen: Inside the Emptiness</w:t>
      </w:r>
    </w:p>
    <w:p>
      <w:r>
        <w:t>Topi Juntunen: Inside the Emptiness - niukkasävyisiä maalauksia, joissa kuljetaan tyhjien huoneiden ja autioiden metsämaisemien välillä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