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, innergård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1:00-11:30 Nukketeatteri Ofelia: Pihlajan lasten seikkailu</w:t>
      </w:r>
    </w:p>
    <w:p>
      <w:r>
        <w:t xml:space="preserve"> </w:t>
      </w:r>
    </w:p>
    <w:p>
      <w:r>
        <w:t>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